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2265"/>
      </w:tblGrid>
      <w:tr w:rsidR="1E82EBBA" w:rsidTr="1E82EBBA" w14:paraId="67B4F165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E82EBBA" w:rsidP="1E82EBBA" w:rsidRDefault="1E82EBBA" w14:paraId="7A77093B" w14:textId="181834F4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E82EBBA" w:rsidR="1E82EBB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E82EBBA" w:rsidR="1E82EBB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26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E82EBBA" w:rsidP="1E82EBBA" w:rsidRDefault="1E82EBBA" w14:paraId="040557D4" w14:textId="629DB419">
            <w:pPr>
              <w:jc w:val="both"/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E82EBBA" w:rsidR="1E82EBB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</w:t>
            </w:r>
            <w:r w:rsidRPr="1E82EBBA" w:rsidR="3D92FD7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2/01/2023</w:t>
            </w:r>
            <w:r w:rsidRPr="1E82EBBA" w:rsidR="1E82EBB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 </w:t>
            </w:r>
          </w:p>
        </w:tc>
      </w:tr>
      <w:tr w:rsidR="1E82EBBA" w:rsidTr="1E82EBBA" w14:paraId="2AD2F32B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E82EBBA" w:rsidP="1E82EBBA" w:rsidRDefault="1E82EBBA" w14:paraId="3F1CDBCE" w14:textId="1F644F15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E82EBBA" w:rsidR="1E82EBB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1E82EBBA" w:rsidR="1E82EBB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26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E82EBBA" w:rsidP="1E82EBBA" w:rsidRDefault="1E82EBBA" w14:paraId="6AFB0A2D" w14:textId="00C34ACF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E82EBBA" w:rsidR="1E82EBB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217</w:t>
            </w:r>
          </w:p>
        </w:tc>
      </w:tr>
    </w:tbl>
    <w:p w:rsidR="1E82EBBA" w:rsidP="1E82EBBA" w:rsidRDefault="1E82EBBA" w14:paraId="5C228F2F" w14:textId="35FE755F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Pr="00010788" w:rsidR="00010788" w:rsidP="001011B8" w:rsidRDefault="00010788" w14:paraId="2232BD2E" w14:textId="30465064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10788">
        <w:rPr>
          <w:rFonts w:ascii="Times New Roman" w:hAnsi="Times New Roman" w:cs="Times New Roman"/>
          <w:b/>
          <w:bCs/>
          <w:sz w:val="24"/>
          <w:szCs w:val="24"/>
          <w:lang w:val="pt-BR"/>
        </w:rPr>
        <w:t>ETEC DE COTIA – COTIA</w:t>
      </w:r>
    </w:p>
    <w:p w:rsidR="001011B8" w:rsidP="001011B8" w:rsidRDefault="001011B8" w14:paraId="1B6D5D2B" w14:textId="72CC06D2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CONCURSO PÚBLICO PARA PROFESSOR DE ENSINO MÉDIO E TÉCNICO, EDITAL Nº</w:t>
      </w:r>
      <w:r w:rsidR="0001078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222/02/2022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="00010788">
        <w:rPr>
          <w:rFonts w:ascii="Times New Roman" w:hAnsi="Times New Roman" w:cs="Times New Roman"/>
          <w:b/>
          <w:bCs/>
          <w:sz w:val="24"/>
          <w:szCs w:val="24"/>
          <w:lang w:val="pt-BR"/>
        </w:rPr>
        <w:t>2022/34137</w:t>
      </w:r>
    </w:p>
    <w:p w:rsidRPr="00A43BEE" w:rsidR="00831B0F" w:rsidP="00831B0F" w:rsidRDefault="00831B0F" w14:paraId="63459F47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010788" w:rsidR="00831B0F" w:rsidP="00831B0F" w:rsidRDefault="00831B0F" w14:paraId="00FC48CE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010788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7DF34328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010788">
        <w:rPr>
          <w:rFonts w:ascii="Times New Roman" w:hAnsi="Times New Roman" w:cs="Times New Roman"/>
          <w:b/>
          <w:bCs/>
          <w:sz w:val="24"/>
          <w:szCs w:val="24"/>
          <w:lang w:val="pt-BR"/>
        </w:rPr>
        <w:t>09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010788">
        <w:rPr>
          <w:rFonts w:ascii="Times New Roman" w:hAnsi="Times New Roman" w:cs="Times New Roman"/>
          <w:b/>
          <w:bCs/>
          <w:sz w:val="24"/>
          <w:szCs w:val="24"/>
          <w:lang w:val="pt-BR"/>
        </w:rPr>
        <w:t>01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010788">
        <w:rPr>
          <w:rFonts w:ascii="Times New Roman" w:hAnsi="Times New Roman" w:cs="Times New Roman"/>
          <w:b/>
          <w:bCs/>
          <w:sz w:val="24"/>
          <w:szCs w:val="24"/>
          <w:lang w:val="pt-BR"/>
        </w:rPr>
        <w:t>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965751" w:rsidP="00137164" w:rsidRDefault="006027FF" w14:paraId="061EBE12" w14:textId="1BE0908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010788">
        <w:rPr>
          <w:rFonts w:ascii="Times New Roman" w:hAnsi="Times New Roman" w:cs="Times New Roman"/>
          <w:sz w:val="24"/>
          <w:szCs w:val="24"/>
          <w:lang w:val="pt-BR"/>
        </w:rPr>
        <w:t>ETEC  DE COTIA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010788">
        <w:rPr>
          <w:rFonts w:ascii="Times New Roman" w:hAnsi="Times New Roman" w:cs="Times New Roman"/>
          <w:sz w:val="24"/>
          <w:szCs w:val="24"/>
          <w:lang w:val="pt-BR"/>
        </w:rPr>
        <w:t>COTIA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AE31D9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32578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032578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010788" w:rsidR="00010788">
        <w:rPr>
          <w:rFonts w:ascii="Times New Roman" w:hAnsi="Times New Roman" w:cs="Times New Roman"/>
          <w:sz w:val="24"/>
          <w:szCs w:val="24"/>
          <w:lang w:val="pt-BR"/>
        </w:rPr>
        <w:t>WILLIAM AUGUSTO GALVÃO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010788" w:rsidR="00010788">
        <w:rPr>
          <w:rFonts w:ascii="Times New Roman" w:hAnsi="Times New Roman" w:cs="Times New Roman"/>
          <w:sz w:val="24"/>
          <w:szCs w:val="24"/>
          <w:lang w:val="pt-BR"/>
        </w:rPr>
        <w:t>336119525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010788">
        <w:rPr>
          <w:rFonts w:ascii="Times New Roman" w:hAnsi="Times New Roman" w:cs="Times New Roman"/>
          <w:sz w:val="24"/>
          <w:szCs w:val="24"/>
          <w:lang w:val="pt-BR"/>
        </w:rPr>
        <w:t>14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 xml:space="preserve">, sob </w:t>
      </w:r>
      <w:r w:rsidR="0056505C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Pr="0056505C" w:rsidR="0056505C">
        <w:rPr>
          <w:rFonts w:ascii="Times New Roman" w:hAnsi="Times New Roman" w:cs="Times New Roman"/>
          <w:sz w:val="24"/>
          <w:szCs w:val="24"/>
          <w:lang w:val="pt-BR"/>
        </w:rPr>
        <w:t>ausência de elementos objetivos que fundamentem as razões recursais</w:t>
      </w:r>
      <w:r w:rsidR="0056505C">
        <w:rPr>
          <w:rFonts w:ascii="Times New Roman" w:hAnsi="Times New Roman" w:cs="Times New Roman"/>
          <w:sz w:val="24"/>
          <w:szCs w:val="24"/>
          <w:lang w:val="pt-BR"/>
        </w:rPr>
        <w:t xml:space="preserve"> e o desempenho do candidato na prova de métodos pedagógicos foi compatível com a avaliação da comissão. Por fim, há que se destacar que </w:t>
      </w:r>
      <w:r w:rsidRPr="0056505C" w:rsidR="0056505C">
        <w:rPr>
          <w:rFonts w:ascii="Times New Roman" w:hAnsi="Times New Roman" w:cs="Times New Roman"/>
          <w:sz w:val="24"/>
          <w:szCs w:val="24"/>
          <w:lang w:val="pt-BR"/>
        </w:rPr>
        <w:t xml:space="preserve">a comparação </w:t>
      </w:r>
      <w:r w:rsidR="0056505C">
        <w:rPr>
          <w:rFonts w:ascii="Times New Roman" w:hAnsi="Times New Roman" w:cs="Times New Roman"/>
          <w:sz w:val="24"/>
          <w:szCs w:val="24"/>
          <w:lang w:val="pt-BR"/>
        </w:rPr>
        <w:t xml:space="preserve">trazida pelo Recorrente </w:t>
      </w:r>
      <w:r w:rsidRPr="0056505C" w:rsidR="0056505C">
        <w:rPr>
          <w:rFonts w:ascii="Times New Roman" w:hAnsi="Times New Roman" w:cs="Times New Roman"/>
          <w:sz w:val="24"/>
          <w:szCs w:val="24"/>
          <w:lang w:val="pt-BR"/>
        </w:rPr>
        <w:t xml:space="preserve">não merece crédito, pois o recorrente utiliza dois certames distintos: cita seu desempenho em processo seletivo e estamos trabalhando com concurso público. </w:t>
      </w:r>
      <w:r w:rsidRPr="003B4827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0ECA" w:rsidP="00965751" w:rsidRDefault="00620ECA" w14:paraId="228EB81D" w14:textId="77777777">
      <w:pPr>
        <w:spacing w:after="0" w:line="240" w:lineRule="auto"/>
      </w:pPr>
      <w:r>
        <w:separator/>
      </w:r>
    </w:p>
  </w:endnote>
  <w:endnote w:type="continuationSeparator" w:id="0">
    <w:p w:rsidR="00620ECA" w:rsidP="00965751" w:rsidRDefault="00620ECA" w14:paraId="415D08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0ECA" w:rsidP="00965751" w:rsidRDefault="00620ECA" w14:paraId="1E7E5FC6" w14:textId="77777777">
      <w:pPr>
        <w:spacing w:after="0" w:line="240" w:lineRule="auto"/>
      </w:pPr>
      <w:r>
        <w:separator/>
      </w:r>
    </w:p>
  </w:footnote>
  <w:footnote w:type="continuationSeparator" w:id="0">
    <w:p w:rsidR="00620ECA" w:rsidP="00965751" w:rsidRDefault="00620ECA" w14:paraId="61FF211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0788"/>
    <w:rsid w:val="000220DD"/>
    <w:rsid w:val="00032578"/>
    <w:rsid w:val="00061FC4"/>
    <w:rsid w:val="000E63EB"/>
    <w:rsid w:val="001011B8"/>
    <w:rsid w:val="00137164"/>
    <w:rsid w:val="00171E50"/>
    <w:rsid w:val="00172366"/>
    <w:rsid w:val="001D6735"/>
    <w:rsid w:val="00207982"/>
    <w:rsid w:val="00277E00"/>
    <w:rsid w:val="0030336A"/>
    <w:rsid w:val="00394B0F"/>
    <w:rsid w:val="003B4827"/>
    <w:rsid w:val="004113E4"/>
    <w:rsid w:val="00434DE5"/>
    <w:rsid w:val="00474415"/>
    <w:rsid w:val="004F00FD"/>
    <w:rsid w:val="005101D0"/>
    <w:rsid w:val="005174DB"/>
    <w:rsid w:val="00526707"/>
    <w:rsid w:val="005531B5"/>
    <w:rsid w:val="0056505C"/>
    <w:rsid w:val="006027FF"/>
    <w:rsid w:val="00603829"/>
    <w:rsid w:val="00620ECA"/>
    <w:rsid w:val="006534A9"/>
    <w:rsid w:val="00671ADE"/>
    <w:rsid w:val="006809F8"/>
    <w:rsid w:val="007276E1"/>
    <w:rsid w:val="0076346A"/>
    <w:rsid w:val="00771392"/>
    <w:rsid w:val="007D0716"/>
    <w:rsid w:val="007F0E13"/>
    <w:rsid w:val="00831B0F"/>
    <w:rsid w:val="00845984"/>
    <w:rsid w:val="00863DA1"/>
    <w:rsid w:val="00867B7A"/>
    <w:rsid w:val="008753F9"/>
    <w:rsid w:val="00875E6E"/>
    <w:rsid w:val="008A7808"/>
    <w:rsid w:val="008D2CBF"/>
    <w:rsid w:val="008E13F5"/>
    <w:rsid w:val="008E791B"/>
    <w:rsid w:val="0092162A"/>
    <w:rsid w:val="00940CF3"/>
    <w:rsid w:val="00965751"/>
    <w:rsid w:val="009B296A"/>
    <w:rsid w:val="00A14600"/>
    <w:rsid w:val="00A61324"/>
    <w:rsid w:val="00AA1319"/>
    <w:rsid w:val="00AA424A"/>
    <w:rsid w:val="00AC2425"/>
    <w:rsid w:val="00AE31D9"/>
    <w:rsid w:val="00B2534D"/>
    <w:rsid w:val="00BD3999"/>
    <w:rsid w:val="00BF576F"/>
    <w:rsid w:val="00C12FC4"/>
    <w:rsid w:val="00CF11E7"/>
    <w:rsid w:val="00D0301D"/>
    <w:rsid w:val="00D11E13"/>
    <w:rsid w:val="00D24A3C"/>
    <w:rsid w:val="00DC7280"/>
    <w:rsid w:val="00E013E8"/>
    <w:rsid w:val="00E76F23"/>
    <w:rsid w:val="00EA4D2F"/>
    <w:rsid w:val="00F90A53"/>
    <w:rsid w:val="09ED9AE3"/>
    <w:rsid w:val="1E82EBBA"/>
    <w:rsid w:val="3D92FD78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2023-01-11T17:48:00.0000000Z</dcterms:created>
  <dcterms:modified xsi:type="dcterms:W3CDTF">2023-01-12T12:05:34.4875028Z</dcterms:modified>
</coreProperties>
</file>